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9B" w:rsidRPr="00C03A4D" w:rsidRDefault="00F83EDF" w:rsidP="00C03A4D">
      <w:pPr>
        <w:jc w:val="center"/>
        <w:rPr>
          <w:b/>
          <w:sz w:val="32"/>
        </w:rPr>
      </w:pPr>
      <w:r w:rsidRPr="00C03A4D">
        <w:rPr>
          <w:b/>
          <w:sz w:val="32"/>
        </w:rPr>
        <w:t>Internal Auditors Report 2015/16</w:t>
      </w:r>
    </w:p>
    <w:p w:rsidR="00F83EDF" w:rsidRDefault="00F83EDF">
      <w:r>
        <w:t xml:space="preserve">Points to note </w:t>
      </w:r>
      <w:r w:rsidR="00C03A4D">
        <w:t>following the internal audit of Carlton on Trent Parish Council completed on 29</w:t>
      </w:r>
      <w:r w:rsidR="00C03A4D" w:rsidRPr="00C03A4D">
        <w:rPr>
          <w:vertAlign w:val="superscript"/>
        </w:rPr>
        <w:t>th</w:t>
      </w:r>
      <w:r w:rsidR="00C03A4D">
        <w:t xml:space="preserve"> April 2016:</w:t>
      </w:r>
    </w:p>
    <w:p w:rsidR="008059D6" w:rsidRDefault="008059D6" w:rsidP="00F83EDF">
      <w:pPr>
        <w:pStyle w:val="ListParagraph"/>
        <w:numPr>
          <w:ilvl w:val="0"/>
          <w:numId w:val="1"/>
        </w:numPr>
      </w:pPr>
      <w:r>
        <w:t>The current account summary does not balance by 42p due to the interest on the savings account being included in the income figure</w:t>
      </w:r>
    </w:p>
    <w:p w:rsidR="00F83EDF" w:rsidRDefault="008059D6" w:rsidP="00F83EDF">
      <w:pPr>
        <w:pStyle w:val="ListParagraph"/>
        <w:numPr>
          <w:ilvl w:val="0"/>
          <w:numId w:val="1"/>
        </w:numPr>
      </w:pPr>
      <w:r>
        <w:t xml:space="preserve">This has been spotted and corrected in the </w:t>
      </w:r>
      <w:r w:rsidR="00C03A4D">
        <w:t>audit form</w:t>
      </w:r>
      <w:r>
        <w:t xml:space="preserve"> but not in the spreadsheet and not on the explanation </w:t>
      </w:r>
      <w:r w:rsidR="00C03A4D">
        <w:t xml:space="preserve">of significant variances </w:t>
      </w:r>
      <w:r>
        <w:t>sheet for box No 3.</w:t>
      </w:r>
    </w:p>
    <w:p w:rsidR="008059D6" w:rsidRDefault="008F212E" w:rsidP="00F83EDF">
      <w:pPr>
        <w:pStyle w:val="ListParagraph"/>
        <w:numPr>
          <w:ilvl w:val="0"/>
          <w:numId w:val="1"/>
        </w:numPr>
      </w:pPr>
      <w:r>
        <w:t>The explanations of significant variances for box</w:t>
      </w:r>
      <w:r w:rsidR="00C03A4D">
        <w:t>es</w:t>
      </w:r>
      <w:r>
        <w:t xml:space="preserve"> 3, 4 and 6 all state the reasons for difference and the percentage that is left unexplained but the actual unexplained amount figure has not been stated.</w:t>
      </w:r>
    </w:p>
    <w:p w:rsidR="008F212E" w:rsidRDefault="008F212E" w:rsidP="008F212E">
      <w:pPr>
        <w:pStyle w:val="ListParagraph"/>
        <w:numPr>
          <w:ilvl w:val="0"/>
          <w:numId w:val="1"/>
        </w:numPr>
      </w:pPr>
      <w:r>
        <w:t>There is an invoice included from 123Reg which has not been paid</w:t>
      </w:r>
      <w:r>
        <w:t>.</w:t>
      </w:r>
      <w:bookmarkStart w:id="0" w:name="_GoBack"/>
      <w:bookmarkEnd w:id="0"/>
    </w:p>
    <w:p w:rsidR="008F212E" w:rsidRDefault="008F212E" w:rsidP="008F212E"/>
    <w:p w:rsidR="008F212E" w:rsidRDefault="008F212E" w:rsidP="008F212E"/>
    <w:p w:rsidR="008F212E" w:rsidRDefault="008F212E" w:rsidP="008F212E">
      <w:r>
        <w:t>Following training on the Annual Audit</w:t>
      </w:r>
      <w:r w:rsidR="00C03A4D">
        <w:t>,</w:t>
      </w:r>
      <w:r>
        <w:t xml:space="preserve"> the clerk asked whether a change of date to mid-year, </w:t>
      </w:r>
      <w:proofErr w:type="spellStart"/>
      <w:r>
        <w:t>eg</w:t>
      </w:r>
      <w:proofErr w:type="spellEnd"/>
      <w:r>
        <w:t xml:space="preserve"> July, for the internal audit would be acceptable</w:t>
      </w:r>
      <w:r w:rsidR="00C03A4D">
        <w:t xml:space="preserve"> to aid meeting deadlines for the external audit</w:t>
      </w:r>
      <w:r>
        <w:t xml:space="preserve">. This would result in seeing a full year’s accounts, with 6 months before the audit and 6 months after. However, it would be difficult to sign the Internal Audit statements without checking the year end accounts had resulted in the correct declarations, so it would </w:t>
      </w:r>
      <w:r w:rsidR="00C03A4D">
        <w:t>mean</w:t>
      </w:r>
      <w:r>
        <w:t xml:space="preserve"> having to see the books twice and would </w:t>
      </w:r>
      <w:r w:rsidR="00C03A4D">
        <w:t xml:space="preserve">therefore </w:t>
      </w:r>
      <w:r>
        <w:t xml:space="preserve">not resolve any year end issues </w:t>
      </w:r>
      <w:r w:rsidR="00C03A4D">
        <w:t>with</w:t>
      </w:r>
      <w:r>
        <w:t xml:space="preserve"> meeting deadlin</w:t>
      </w:r>
      <w:r w:rsidR="00C03A4D">
        <w:t>es. The clerk therefore agreed that c</w:t>
      </w:r>
      <w:r>
        <w:t>ontinuing with a year-end internal audit would be preferable.</w:t>
      </w:r>
    </w:p>
    <w:sectPr w:rsidR="008F2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E75B1"/>
    <w:multiLevelType w:val="hybridMultilevel"/>
    <w:tmpl w:val="9E1E5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EDF"/>
    <w:rsid w:val="008059D6"/>
    <w:rsid w:val="00862D9B"/>
    <w:rsid w:val="008F212E"/>
    <w:rsid w:val="00C03A4D"/>
    <w:rsid w:val="00F8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E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Grimes</dc:creator>
  <cp:lastModifiedBy>Tanya Grimes</cp:lastModifiedBy>
  <cp:revision>1</cp:revision>
  <dcterms:created xsi:type="dcterms:W3CDTF">2016-05-03T13:24:00Z</dcterms:created>
  <dcterms:modified xsi:type="dcterms:W3CDTF">2016-05-03T14:05:00Z</dcterms:modified>
</cp:coreProperties>
</file>